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47" w:rsidRPr="00D55447" w:rsidRDefault="00583312" w:rsidP="00583312">
      <w:pPr>
        <w:widowControl/>
        <w:shd w:val="clear" w:color="auto" w:fill="FFFFFF"/>
        <w:jc w:val="center"/>
        <w:rPr>
          <w:rFonts w:ascii="Arial" w:eastAsia="宋体" w:hAnsi="Arial" w:cs="Arial"/>
          <w:color w:val="000000"/>
          <w:kern w:val="0"/>
          <w:sz w:val="18"/>
          <w:szCs w:val="18"/>
        </w:rPr>
      </w:pPr>
      <w:r>
        <w:rPr>
          <w:rFonts w:ascii="黑体" w:eastAsia="黑体" w:hAnsi="黑体" w:cs="Arial"/>
          <w:color w:val="000000"/>
          <w:kern w:val="0"/>
          <w:sz w:val="40"/>
          <w:szCs w:val="40"/>
        </w:rPr>
        <w:t>第三</w:t>
      </w:r>
      <w:r w:rsidR="00D55447" w:rsidRPr="00D55447">
        <w:rPr>
          <w:rFonts w:ascii="黑体" w:eastAsia="黑体" w:hAnsi="黑体" w:cs="Arial"/>
          <w:color w:val="000000"/>
          <w:kern w:val="0"/>
          <w:sz w:val="40"/>
          <w:szCs w:val="40"/>
        </w:rPr>
        <w:t>届“魅力职院”迎新年师生文艺联欢会评分</w:t>
      </w:r>
      <w:bookmarkStart w:id="0" w:name="_GoBack"/>
      <w:bookmarkEnd w:id="0"/>
      <w:r w:rsidR="00D55447" w:rsidRPr="00D55447">
        <w:rPr>
          <w:rFonts w:ascii="黑体" w:eastAsia="黑体" w:hAnsi="黑体" w:cs="Arial"/>
          <w:color w:val="000000"/>
          <w:kern w:val="0"/>
          <w:sz w:val="40"/>
          <w:szCs w:val="40"/>
        </w:rPr>
        <w:t xml:space="preserve">细则 </w:t>
      </w:r>
    </w:p>
    <w:p w:rsidR="00D55447" w:rsidRPr="00D55447" w:rsidRDefault="00D55447" w:rsidP="00583312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</w:p>
    <w:p w:rsidR="00D55447" w:rsidRPr="00D55447" w:rsidRDefault="00D55447" w:rsidP="00583312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b/>
          <w:bCs/>
          <w:color w:val="000000"/>
          <w:kern w:val="0"/>
          <w:sz w:val="29"/>
          <w:szCs w:val="29"/>
        </w:rPr>
        <w:t>一、评分标准：（本次比赛采用100分制）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1</w:t>
      </w:r>
      <w:r w:rsidR="006545B9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．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主题与内容（满分20分）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评委根据节目主题、立意、表现形式与内容、精神面貌等方面综合评分。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2</w:t>
      </w:r>
      <w:r w:rsidR="006545B9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．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节目表演水平与完整度（满分50分）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（1）演唱（朗诵）</w:t>
      </w:r>
      <w:r w:rsidR="004A1C71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类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：字正腔圆，吐音清晰，节奏恰当，声音优美动人，能处理好歌曲气息。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（2）舞蹈：动作到位，舒展优美，表情丰富，合乎曲情，服饰统一，与表演的题材相协调。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（3）舞台剧：表演投入，神情并貌，道具逼真，人物语言富有个性，形象饱满生动，具有一定的说理性或教育意义。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（4）</w:t>
      </w:r>
      <w:r w:rsidR="004A1C71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乐器类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：演奏技法熟练，对作品有较强的理解力，对作品的诠释得当到位，使人产生共鸣。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评委对照上述节目类型的表演效果综合评分。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3</w:t>
      </w:r>
      <w:r w:rsidR="006545B9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．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舞台效果（满分30分）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评委根据节目服装、观众反响度、演员阵容等方面综合评分。</w:t>
      </w:r>
    </w:p>
    <w:p w:rsidR="00D55447" w:rsidRPr="00D55447" w:rsidRDefault="00D55447" w:rsidP="00583312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b/>
          <w:bCs/>
          <w:color w:val="000000"/>
          <w:kern w:val="0"/>
          <w:sz w:val="29"/>
          <w:szCs w:val="29"/>
        </w:rPr>
        <w:t>二、记分方法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1</w:t>
      </w:r>
      <w:r w:rsidR="006545B9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．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各评委根据评分标准，客观准确的为参赛节目给出得分。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2．合分统计时去掉一个最高分和一个最低分，然后取余数和的平均值作为参赛节目的最后得分。（小数点保留两位，四舍五入）。</w:t>
      </w:r>
    </w:p>
    <w:p w:rsidR="00D55447" w:rsidRPr="00D55447" w:rsidRDefault="00D55447" w:rsidP="00583312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b/>
          <w:bCs/>
          <w:color w:val="000000"/>
          <w:kern w:val="0"/>
          <w:sz w:val="29"/>
          <w:szCs w:val="29"/>
        </w:rPr>
        <w:lastRenderedPageBreak/>
        <w:t>三、其他说明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根据首届“魅力职院”迎新年师生文艺联欢会的演出效果、教师参与面以及各部门的合理建议，本次联欢会的评分细则增加部分附加条例，具体如下：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1</w:t>
      </w:r>
      <w:r w:rsidR="006545B9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．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教师场次中，每个节目上场的教师人数</w:t>
      </w:r>
      <w:r w:rsidRPr="00D55447">
        <w:rPr>
          <w:rFonts w:ascii="华文仿宋" w:eastAsia="华文仿宋" w:hAnsi="华文仿宋" w:cs="Arial" w:hint="eastAsia"/>
          <w:b/>
          <w:bCs/>
          <w:color w:val="000000"/>
          <w:kern w:val="0"/>
          <w:sz w:val="29"/>
          <w:szCs w:val="29"/>
        </w:rPr>
        <w:t>不低于</w:t>
      </w:r>
      <w:r w:rsidR="008550A1">
        <w:rPr>
          <w:rFonts w:ascii="华文仿宋" w:eastAsia="华文仿宋" w:hAnsi="华文仿宋" w:cs="Arial"/>
          <w:b/>
          <w:bCs/>
          <w:color w:val="000000"/>
          <w:kern w:val="0"/>
          <w:sz w:val="29"/>
          <w:szCs w:val="29"/>
        </w:rPr>
        <w:t>5</w:t>
      </w:r>
      <w:r w:rsidRPr="00D55447">
        <w:rPr>
          <w:rFonts w:ascii="华文仿宋" w:eastAsia="华文仿宋" w:hAnsi="华文仿宋" w:cs="Arial" w:hint="eastAsia"/>
          <w:b/>
          <w:bCs/>
          <w:color w:val="000000"/>
          <w:kern w:val="0"/>
          <w:sz w:val="29"/>
          <w:szCs w:val="29"/>
        </w:rPr>
        <w:t>名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，少于该人数的节目在最终得分中</w:t>
      </w:r>
      <w:r w:rsidRPr="00D55447">
        <w:rPr>
          <w:rFonts w:ascii="华文仿宋" w:eastAsia="华文仿宋" w:hAnsi="华文仿宋" w:cs="Arial" w:hint="eastAsia"/>
          <w:b/>
          <w:bCs/>
          <w:color w:val="000000"/>
          <w:kern w:val="0"/>
          <w:sz w:val="29"/>
          <w:szCs w:val="29"/>
        </w:rPr>
        <w:t>扣除2分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。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2</w:t>
      </w:r>
      <w:r w:rsidR="006545B9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．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各总支（直属支部）观众席上座率低于</w:t>
      </w:r>
      <w:r w:rsidRPr="00D55447">
        <w:rPr>
          <w:rFonts w:ascii="华文仿宋" w:eastAsia="华文仿宋" w:hAnsi="华文仿宋" w:cs="Arial" w:hint="eastAsia"/>
          <w:b/>
          <w:bCs/>
          <w:color w:val="000000"/>
          <w:kern w:val="0"/>
          <w:sz w:val="29"/>
          <w:szCs w:val="29"/>
        </w:rPr>
        <w:t>百分之八十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的,该单位的节目在最终得分中</w:t>
      </w:r>
      <w:r w:rsidRPr="00D55447">
        <w:rPr>
          <w:rFonts w:ascii="华文仿宋" w:eastAsia="华文仿宋" w:hAnsi="华文仿宋" w:cs="Arial" w:hint="eastAsia"/>
          <w:b/>
          <w:bCs/>
          <w:color w:val="000000"/>
          <w:kern w:val="0"/>
          <w:sz w:val="29"/>
          <w:szCs w:val="29"/>
        </w:rPr>
        <w:t>扣除2分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。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3</w:t>
      </w:r>
      <w:r w:rsidR="006545B9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．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为保证演出效果和丰富节目形式，各单位的节目可适当安排学生参加伴舞等非主要角色的演出，但不可担任节目主唱、领舞等主要演员。</w:t>
      </w:r>
    </w:p>
    <w:p w:rsidR="00D55447" w:rsidRPr="00D55447" w:rsidRDefault="00D55447" w:rsidP="00583312">
      <w:pPr>
        <w:widowControl/>
        <w:shd w:val="clear" w:color="auto" w:fill="FFFFFF"/>
        <w:ind w:firstLine="55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4</w:t>
      </w:r>
      <w:r w:rsidR="006545B9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．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学生场次的评分参照上述条例执行。</w:t>
      </w:r>
    </w:p>
    <w:p w:rsidR="008550A1" w:rsidRDefault="008550A1" w:rsidP="00583312">
      <w:pPr>
        <w:widowControl/>
        <w:shd w:val="clear" w:color="auto" w:fill="FFFFFF"/>
        <w:ind w:firstLine="555"/>
        <w:jc w:val="right"/>
        <w:rPr>
          <w:rFonts w:ascii="华文仿宋" w:eastAsia="华文仿宋" w:hAnsi="华文仿宋" w:cs="Arial"/>
          <w:color w:val="000000"/>
          <w:kern w:val="0"/>
          <w:sz w:val="29"/>
          <w:szCs w:val="29"/>
        </w:rPr>
      </w:pPr>
    </w:p>
    <w:p w:rsidR="008550A1" w:rsidRDefault="008550A1" w:rsidP="00583312">
      <w:pPr>
        <w:widowControl/>
        <w:shd w:val="clear" w:color="auto" w:fill="FFFFFF"/>
        <w:ind w:firstLine="555"/>
        <w:jc w:val="right"/>
        <w:rPr>
          <w:rFonts w:ascii="华文仿宋" w:eastAsia="华文仿宋" w:hAnsi="华文仿宋" w:cs="Arial"/>
          <w:color w:val="000000"/>
          <w:kern w:val="0"/>
          <w:sz w:val="29"/>
          <w:szCs w:val="29"/>
        </w:rPr>
      </w:pPr>
    </w:p>
    <w:p w:rsidR="000B2E7A" w:rsidRDefault="000B2E7A" w:rsidP="00583312">
      <w:pPr>
        <w:widowControl/>
        <w:shd w:val="clear" w:color="auto" w:fill="FFFFFF"/>
        <w:ind w:firstLine="555"/>
        <w:jc w:val="right"/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</w:pPr>
    </w:p>
    <w:p w:rsidR="00FC0A7A" w:rsidRPr="00D55447" w:rsidRDefault="00D55447" w:rsidP="00583312">
      <w:pPr>
        <w:widowControl/>
        <w:shd w:val="clear" w:color="auto" w:fill="FFFFFF"/>
        <w:ind w:firstLine="555"/>
        <w:jc w:val="right"/>
      </w:pP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201</w:t>
      </w:r>
      <w:r w:rsidR="00583312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8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年</w:t>
      </w:r>
      <w:r w:rsidR="00583312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11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月</w:t>
      </w:r>
      <w:r w:rsidR="00583312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12</w:t>
      </w:r>
      <w:r w:rsidRPr="00D55447">
        <w:rPr>
          <w:rFonts w:ascii="华文仿宋" w:eastAsia="华文仿宋" w:hAnsi="华文仿宋" w:cs="Arial" w:hint="eastAsia"/>
          <w:color w:val="000000"/>
          <w:kern w:val="0"/>
          <w:sz w:val="29"/>
          <w:szCs w:val="29"/>
        </w:rPr>
        <w:t>日</w:t>
      </w:r>
    </w:p>
    <w:sectPr w:rsidR="00FC0A7A" w:rsidRPr="00D55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C24" w:rsidRDefault="003C2C24" w:rsidP="008550A1">
      <w:r>
        <w:separator/>
      </w:r>
    </w:p>
  </w:endnote>
  <w:endnote w:type="continuationSeparator" w:id="0">
    <w:p w:rsidR="003C2C24" w:rsidRDefault="003C2C24" w:rsidP="0085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C24" w:rsidRDefault="003C2C24" w:rsidP="008550A1">
      <w:r>
        <w:separator/>
      </w:r>
    </w:p>
  </w:footnote>
  <w:footnote w:type="continuationSeparator" w:id="0">
    <w:p w:rsidR="003C2C24" w:rsidRDefault="003C2C24" w:rsidP="00855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47"/>
    <w:rsid w:val="000B2E7A"/>
    <w:rsid w:val="000C3831"/>
    <w:rsid w:val="0023419A"/>
    <w:rsid w:val="003C2C24"/>
    <w:rsid w:val="004A1C71"/>
    <w:rsid w:val="00583312"/>
    <w:rsid w:val="006545B9"/>
    <w:rsid w:val="008550A1"/>
    <w:rsid w:val="00D55447"/>
    <w:rsid w:val="00E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12E4F7-5ABC-4CF4-8A3F-E74FB195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4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55447"/>
    <w:rPr>
      <w:b/>
      <w:bCs/>
    </w:rPr>
  </w:style>
  <w:style w:type="paragraph" w:styleId="a5">
    <w:name w:val="header"/>
    <w:basedOn w:val="a"/>
    <w:link w:val="Char"/>
    <w:uiPriority w:val="99"/>
    <w:unhideWhenUsed/>
    <w:rsid w:val="00855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550A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55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550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844">
          <w:marLeft w:val="0"/>
          <w:marRight w:val="0"/>
          <w:marTop w:val="0"/>
          <w:marBottom w:val="0"/>
          <w:divBdr>
            <w:top w:val="single" w:sz="2" w:space="0" w:color="D3D3D3"/>
            <w:left w:val="single" w:sz="2" w:space="0" w:color="D3D3D3"/>
            <w:bottom w:val="single" w:sz="2" w:space="0" w:color="D3D3D3"/>
            <w:right w:val="single" w:sz="2" w:space="0" w:color="D3D3D3"/>
          </w:divBdr>
          <w:divsChild>
            <w:div w:id="853573001">
              <w:marLeft w:val="0"/>
              <w:marRight w:val="0"/>
              <w:marTop w:val="0"/>
              <w:marBottom w:val="0"/>
              <w:divBdr>
                <w:top w:val="single" w:sz="2" w:space="0" w:color="D3D3D3"/>
                <w:left w:val="single" w:sz="2" w:space="0" w:color="D3D3D3"/>
                <w:bottom w:val="single" w:sz="2" w:space="0" w:color="D3D3D3"/>
                <w:right w:val="single" w:sz="2" w:space="0" w:color="D3D3D3"/>
              </w:divBdr>
              <w:divsChild>
                <w:div w:id="50135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269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98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89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lwp</cp:lastModifiedBy>
  <cp:revision>7</cp:revision>
  <dcterms:created xsi:type="dcterms:W3CDTF">2018-11-12T05:33:00Z</dcterms:created>
  <dcterms:modified xsi:type="dcterms:W3CDTF">2018-11-12T06:27:00Z</dcterms:modified>
</cp:coreProperties>
</file>